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3A7" w:rsidRPr="003953A7" w:rsidRDefault="003953A7" w:rsidP="003953A7">
      <w:pPr>
        <w:pStyle w:val="Default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3953A7">
        <w:rPr>
          <w:rFonts w:ascii="Arial" w:hAnsi="Arial" w:cs="Arial"/>
          <w:b/>
          <w:sz w:val="22"/>
          <w:szCs w:val="22"/>
        </w:rPr>
        <w:t>Príloha č. 1</w:t>
      </w:r>
    </w:p>
    <w:p w:rsidR="003953A7" w:rsidRPr="003953A7" w:rsidRDefault="003953A7" w:rsidP="003953A7">
      <w:pPr>
        <w:pStyle w:val="Default"/>
        <w:rPr>
          <w:rFonts w:ascii="Arial" w:hAnsi="Arial" w:cs="Arial"/>
          <w:sz w:val="22"/>
          <w:szCs w:val="22"/>
        </w:rPr>
      </w:pPr>
      <w:r w:rsidRPr="003953A7">
        <w:rPr>
          <w:rFonts w:ascii="Arial" w:hAnsi="Arial" w:cs="Arial"/>
          <w:sz w:val="22"/>
          <w:szCs w:val="22"/>
        </w:rPr>
        <w:t xml:space="preserve"> </w:t>
      </w:r>
    </w:p>
    <w:p w:rsidR="003953A7" w:rsidRPr="003953A7" w:rsidRDefault="003953A7" w:rsidP="003953A7">
      <w:pPr>
        <w:pStyle w:val="Default"/>
        <w:rPr>
          <w:rFonts w:ascii="Arial" w:hAnsi="Arial" w:cs="Arial"/>
          <w:b/>
          <w:sz w:val="22"/>
          <w:szCs w:val="22"/>
          <w:u w:val="single"/>
        </w:rPr>
      </w:pPr>
      <w:r w:rsidRPr="003953A7">
        <w:rPr>
          <w:rFonts w:ascii="Arial" w:hAnsi="Arial" w:cs="Arial"/>
          <w:b/>
          <w:sz w:val="22"/>
          <w:szCs w:val="22"/>
          <w:u w:val="single"/>
        </w:rPr>
        <w:t xml:space="preserve">Špecifikácia akumulátorového osvetlenia výkopov </w:t>
      </w:r>
    </w:p>
    <w:p w:rsidR="006E7EF8" w:rsidRDefault="003953A7" w:rsidP="003953A7">
      <w:pPr>
        <w:pStyle w:val="Default"/>
        <w:spacing w:after="39"/>
        <w:rPr>
          <w:rFonts w:ascii="Arial" w:hAnsi="Arial" w:cs="Arial"/>
          <w:sz w:val="22"/>
          <w:szCs w:val="22"/>
        </w:rPr>
      </w:pPr>
      <w:r w:rsidRPr="003953A7">
        <w:rPr>
          <w:rFonts w:ascii="Arial" w:hAnsi="Arial" w:cs="Arial"/>
          <w:sz w:val="22"/>
          <w:szCs w:val="22"/>
        </w:rPr>
        <w:t>- Akumulátorové</w:t>
      </w:r>
    </w:p>
    <w:p w:rsidR="003953A7" w:rsidRPr="003953A7" w:rsidRDefault="006E7EF8" w:rsidP="003953A7">
      <w:pPr>
        <w:pStyle w:val="Default"/>
        <w:spacing w:after="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Výdrž svietivosti – minimálne 24h</w:t>
      </w:r>
      <w:r w:rsidR="003953A7" w:rsidRPr="003953A7">
        <w:rPr>
          <w:rFonts w:ascii="Arial" w:hAnsi="Arial" w:cs="Arial"/>
          <w:sz w:val="22"/>
          <w:szCs w:val="22"/>
        </w:rPr>
        <w:t xml:space="preserve"> </w:t>
      </w:r>
    </w:p>
    <w:p w:rsidR="003953A7" w:rsidRPr="003953A7" w:rsidRDefault="003953A7" w:rsidP="003953A7">
      <w:pPr>
        <w:pStyle w:val="Default"/>
        <w:spacing w:after="39"/>
        <w:rPr>
          <w:rFonts w:ascii="Arial" w:hAnsi="Arial" w:cs="Arial"/>
          <w:sz w:val="22"/>
          <w:szCs w:val="22"/>
        </w:rPr>
      </w:pPr>
      <w:r w:rsidRPr="003953A7">
        <w:rPr>
          <w:rFonts w:ascii="Arial" w:hAnsi="Arial" w:cs="Arial"/>
          <w:sz w:val="22"/>
          <w:szCs w:val="22"/>
        </w:rPr>
        <w:t xml:space="preserve">- Stojanové </w:t>
      </w:r>
    </w:p>
    <w:p w:rsidR="006E7EF8" w:rsidRPr="003953A7" w:rsidRDefault="003953A7" w:rsidP="003953A7">
      <w:pPr>
        <w:pStyle w:val="Default"/>
        <w:spacing w:after="39"/>
        <w:rPr>
          <w:rFonts w:ascii="Arial" w:hAnsi="Arial" w:cs="Arial"/>
          <w:sz w:val="22"/>
          <w:szCs w:val="22"/>
        </w:rPr>
      </w:pPr>
      <w:r w:rsidRPr="003953A7">
        <w:rPr>
          <w:rFonts w:ascii="Arial" w:hAnsi="Arial" w:cs="Arial"/>
          <w:sz w:val="22"/>
          <w:szCs w:val="22"/>
        </w:rPr>
        <w:t xml:space="preserve">- Možnosť napájať sieťovým káblom </w:t>
      </w:r>
      <w:r w:rsidR="00463FFD">
        <w:rPr>
          <w:rFonts w:ascii="Arial" w:hAnsi="Arial" w:cs="Arial"/>
          <w:sz w:val="22"/>
          <w:szCs w:val="22"/>
        </w:rPr>
        <w:t>– svieti napojením na kábel (akumulátor/kábel)</w:t>
      </w:r>
    </w:p>
    <w:p w:rsidR="003953A7" w:rsidRPr="003953A7" w:rsidRDefault="003953A7" w:rsidP="003953A7">
      <w:pPr>
        <w:pStyle w:val="Default"/>
        <w:spacing w:after="39"/>
        <w:rPr>
          <w:rFonts w:ascii="Arial" w:hAnsi="Arial" w:cs="Arial"/>
          <w:sz w:val="22"/>
          <w:szCs w:val="22"/>
        </w:rPr>
      </w:pPr>
      <w:r w:rsidRPr="003953A7">
        <w:rPr>
          <w:rFonts w:ascii="Arial" w:hAnsi="Arial" w:cs="Arial"/>
          <w:sz w:val="22"/>
          <w:szCs w:val="22"/>
        </w:rPr>
        <w:t xml:space="preserve">- Výsuvné </w:t>
      </w:r>
      <w:r w:rsidR="006E7EF8">
        <w:rPr>
          <w:rFonts w:ascii="Arial" w:hAnsi="Arial" w:cs="Arial"/>
          <w:sz w:val="22"/>
          <w:szCs w:val="22"/>
        </w:rPr>
        <w:t>–</w:t>
      </w:r>
      <w:r w:rsidR="0000414F">
        <w:rPr>
          <w:rFonts w:ascii="Arial" w:hAnsi="Arial" w:cs="Arial"/>
          <w:sz w:val="22"/>
          <w:szCs w:val="22"/>
        </w:rPr>
        <w:t xml:space="preserve"> rozmedzie min. 1m, max. 2m</w:t>
      </w:r>
    </w:p>
    <w:p w:rsidR="003953A7" w:rsidRPr="003953A7" w:rsidRDefault="003953A7" w:rsidP="003953A7">
      <w:pPr>
        <w:pStyle w:val="Default"/>
        <w:spacing w:after="39"/>
        <w:rPr>
          <w:rFonts w:ascii="Arial" w:hAnsi="Arial" w:cs="Arial"/>
          <w:sz w:val="22"/>
          <w:szCs w:val="22"/>
        </w:rPr>
      </w:pPr>
      <w:r w:rsidRPr="003953A7">
        <w:rPr>
          <w:rFonts w:ascii="Arial" w:hAnsi="Arial" w:cs="Arial"/>
          <w:sz w:val="22"/>
          <w:szCs w:val="22"/>
        </w:rPr>
        <w:t xml:space="preserve">- Stabilita (nerovný terén) </w:t>
      </w:r>
    </w:p>
    <w:p w:rsidR="003953A7" w:rsidRPr="003953A7" w:rsidRDefault="003953A7" w:rsidP="003953A7">
      <w:pPr>
        <w:pStyle w:val="Default"/>
        <w:spacing w:after="39"/>
        <w:rPr>
          <w:rFonts w:ascii="Arial" w:hAnsi="Arial" w:cs="Arial"/>
          <w:sz w:val="22"/>
          <w:szCs w:val="22"/>
        </w:rPr>
      </w:pPr>
      <w:r w:rsidRPr="003953A7">
        <w:rPr>
          <w:rFonts w:ascii="Arial" w:hAnsi="Arial" w:cs="Arial"/>
          <w:sz w:val="22"/>
          <w:szCs w:val="22"/>
        </w:rPr>
        <w:t xml:space="preserve">- Viditeľnosť min. 6000lm </w:t>
      </w:r>
    </w:p>
    <w:p w:rsidR="003953A7" w:rsidRPr="003953A7" w:rsidRDefault="003953A7" w:rsidP="003953A7">
      <w:pPr>
        <w:pStyle w:val="Default"/>
        <w:spacing w:after="39"/>
        <w:rPr>
          <w:rFonts w:ascii="Arial" w:hAnsi="Arial" w:cs="Arial"/>
          <w:sz w:val="22"/>
          <w:szCs w:val="22"/>
        </w:rPr>
      </w:pPr>
      <w:r w:rsidRPr="003953A7">
        <w:rPr>
          <w:rFonts w:ascii="Arial" w:hAnsi="Arial" w:cs="Arial"/>
          <w:sz w:val="22"/>
          <w:szCs w:val="22"/>
        </w:rPr>
        <w:t xml:space="preserve">- Najviac osvetlenej plochy </w:t>
      </w:r>
      <w:r w:rsidR="00463FFD">
        <w:rPr>
          <w:rFonts w:ascii="Arial" w:hAnsi="Arial" w:cs="Arial"/>
          <w:sz w:val="22"/>
          <w:szCs w:val="22"/>
        </w:rPr>
        <w:t>– minimálne 180</w:t>
      </w:r>
      <w:r w:rsidR="006E7EF8" w:rsidRPr="006E7EF8">
        <w:rPr>
          <w:rFonts w:ascii="Arial" w:hAnsi="Arial" w:cs="Arial"/>
          <w:sz w:val="22"/>
          <w:szCs w:val="22"/>
        </w:rPr>
        <w:t>°</w:t>
      </w:r>
    </w:p>
    <w:p w:rsidR="003953A7" w:rsidRPr="003953A7" w:rsidRDefault="003953A7" w:rsidP="003953A7">
      <w:pPr>
        <w:pStyle w:val="Default"/>
        <w:spacing w:after="39"/>
        <w:rPr>
          <w:rFonts w:ascii="Arial" w:hAnsi="Arial" w:cs="Arial"/>
          <w:sz w:val="22"/>
          <w:szCs w:val="22"/>
        </w:rPr>
      </w:pPr>
      <w:r w:rsidRPr="003953A7">
        <w:rPr>
          <w:rFonts w:ascii="Arial" w:hAnsi="Arial" w:cs="Arial"/>
          <w:sz w:val="22"/>
          <w:szCs w:val="22"/>
        </w:rPr>
        <w:t xml:space="preserve">- Krytý akumulátor (zabezpečený proti vode a nečistotám) </w:t>
      </w:r>
    </w:p>
    <w:p w:rsidR="003953A7" w:rsidRPr="003953A7" w:rsidRDefault="003953A7" w:rsidP="003953A7">
      <w:pPr>
        <w:pStyle w:val="Default"/>
        <w:spacing w:after="39"/>
        <w:rPr>
          <w:rFonts w:ascii="Arial" w:hAnsi="Arial" w:cs="Arial"/>
          <w:sz w:val="22"/>
          <w:szCs w:val="22"/>
        </w:rPr>
      </w:pPr>
      <w:r w:rsidRPr="003953A7">
        <w:rPr>
          <w:rFonts w:ascii="Arial" w:hAnsi="Arial" w:cs="Arial"/>
          <w:sz w:val="22"/>
          <w:szCs w:val="22"/>
        </w:rPr>
        <w:t xml:space="preserve">- Min. krytie IP44 </w:t>
      </w:r>
    </w:p>
    <w:p w:rsidR="003953A7" w:rsidRPr="003953A7" w:rsidRDefault="003953A7" w:rsidP="003953A7">
      <w:pPr>
        <w:pStyle w:val="Default"/>
        <w:spacing w:after="39"/>
        <w:rPr>
          <w:rFonts w:ascii="Arial" w:hAnsi="Arial" w:cs="Arial"/>
          <w:sz w:val="22"/>
          <w:szCs w:val="22"/>
        </w:rPr>
      </w:pPr>
      <w:r w:rsidRPr="003953A7">
        <w:rPr>
          <w:rFonts w:ascii="Arial" w:hAnsi="Arial" w:cs="Arial"/>
          <w:sz w:val="22"/>
          <w:szCs w:val="22"/>
        </w:rPr>
        <w:t xml:space="preserve">- Ľahký prenos, zabezpečenie voči poškodeniu </w:t>
      </w:r>
    </w:p>
    <w:p w:rsidR="003953A7" w:rsidRPr="003953A7" w:rsidRDefault="003953A7" w:rsidP="003953A7">
      <w:pPr>
        <w:pStyle w:val="Default"/>
        <w:rPr>
          <w:rFonts w:ascii="Arial" w:hAnsi="Arial" w:cs="Arial"/>
          <w:sz w:val="22"/>
          <w:szCs w:val="22"/>
        </w:rPr>
      </w:pPr>
      <w:r w:rsidRPr="003953A7">
        <w:rPr>
          <w:rFonts w:ascii="Arial" w:hAnsi="Arial" w:cs="Arial"/>
          <w:sz w:val="22"/>
          <w:szCs w:val="22"/>
        </w:rPr>
        <w:t xml:space="preserve">- Rýchli servis/výmena pri poruche zariadenia </w:t>
      </w:r>
    </w:p>
    <w:p w:rsidR="003953A7" w:rsidRDefault="003953A7" w:rsidP="003953A7"/>
    <w:p w:rsidR="003953A7" w:rsidRDefault="003953A7" w:rsidP="003953A7"/>
    <w:tbl>
      <w:tblPr>
        <w:tblW w:w="8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3160"/>
        <w:gridCol w:w="1360"/>
        <w:gridCol w:w="1740"/>
        <w:gridCol w:w="1860"/>
      </w:tblGrid>
      <w:tr w:rsidR="003953A7" w:rsidRPr="003953A7" w:rsidTr="003953A7">
        <w:trPr>
          <w:trHeight w:val="1120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3953A7" w:rsidRPr="003953A7" w:rsidRDefault="003953A7" w:rsidP="003953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3953A7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Por.č.</w:t>
            </w:r>
          </w:p>
        </w:tc>
        <w:tc>
          <w:tcPr>
            <w:tcW w:w="3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3953A7" w:rsidRPr="003953A7" w:rsidRDefault="003953A7" w:rsidP="003953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3953A7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Názov materiálu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953A7" w:rsidRPr="003953A7" w:rsidRDefault="003953A7" w:rsidP="003953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3953A7">
              <w:rPr>
                <w:rFonts w:ascii="Calibri" w:eastAsia="Times New Roman" w:hAnsi="Calibri" w:cs="Calibri"/>
                <w:b/>
                <w:bCs/>
                <w:lang w:eastAsia="sk-SK"/>
              </w:rPr>
              <w:t>Požadované množstvo/ ks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953A7" w:rsidRPr="003953A7" w:rsidRDefault="003953A7" w:rsidP="003953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3953A7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Jednotková cena v EUR bez DPH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3953A7" w:rsidRPr="003953A7" w:rsidRDefault="003953A7" w:rsidP="003953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3953A7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Cena celkom v EUR bez DPH</w:t>
            </w:r>
          </w:p>
        </w:tc>
      </w:tr>
      <w:tr w:rsidR="003953A7" w:rsidRPr="003953A7" w:rsidTr="003953A7">
        <w:trPr>
          <w:trHeight w:val="54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3A7" w:rsidRPr="003953A7" w:rsidRDefault="003953A7" w:rsidP="003953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953A7">
              <w:rPr>
                <w:rFonts w:ascii="Calibri" w:eastAsia="Times New Roman" w:hAnsi="Calibri" w:cs="Calibri"/>
                <w:color w:val="000000"/>
                <w:lang w:eastAsia="sk-SK"/>
              </w:rPr>
              <w:t>1.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3A7" w:rsidRPr="003953A7" w:rsidRDefault="003953A7" w:rsidP="003953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953A7">
              <w:rPr>
                <w:rFonts w:ascii="Calibri" w:eastAsia="Times New Roman" w:hAnsi="Calibri" w:cs="Calibri"/>
                <w:color w:val="000000"/>
                <w:lang w:eastAsia="sk-SK"/>
              </w:rPr>
              <w:t>Akumulátorové osvetlenie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3A7" w:rsidRPr="003953A7" w:rsidRDefault="003953A7" w:rsidP="003953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3953A7">
              <w:rPr>
                <w:rFonts w:ascii="Calibri" w:eastAsia="Times New Roman" w:hAnsi="Calibri" w:cs="Calibri"/>
                <w:lang w:eastAsia="sk-SK"/>
              </w:rPr>
              <w:t>44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953A7" w:rsidRPr="003953A7" w:rsidRDefault="003953A7" w:rsidP="003953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953A7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3953A7" w:rsidRPr="003953A7" w:rsidRDefault="003953A7" w:rsidP="003953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953A7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953A7" w:rsidRPr="003953A7" w:rsidTr="003953A7">
        <w:trPr>
          <w:trHeight w:val="43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3A7" w:rsidRPr="003953A7" w:rsidRDefault="003953A7" w:rsidP="003953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953A7">
              <w:rPr>
                <w:rFonts w:ascii="Calibri" w:eastAsia="Times New Roman" w:hAnsi="Calibri" w:cs="Calibri"/>
                <w:color w:val="000000"/>
                <w:lang w:eastAsia="sk-SK"/>
              </w:rPr>
              <w:t>2.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53A7" w:rsidRPr="003953A7" w:rsidRDefault="003953A7" w:rsidP="003953A7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3953A7">
              <w:rPr>
                <w:rFonts w:ascii="Calibri" w:eastAsia="Times New Roman" w:hAnsi="Calibri" w:cs="Calibri"/>
                <w:lang w:eastAsia="sk-SK"/>
              </w:rPr>
              <w:t>Akumulátor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3A7" w:rsidRPr="003953A7" w:rsidRDefault="003953A7" w:rsidP="003953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3953A7">
              <w:rPr>
                <w:rFonts w:ascii="Calibri" w:eastAsia="Times New Roman" w:hAnsi="Calibri" w:cs="Calibri"/>
                <w:lang w:eastAsia="sk-SK"/>
              </w:rPr>
              <w:t>44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953A7" w:rsidRPr="003953A7" w:rsidRDefault="003953A7" w:rsidP="003953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953A7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3953A7" w:rsidRPr="003953A7" w:rsidRDefault="003953A7" w:rsidP="003953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953A7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953A7" w:rsidRPr="003953A7" w:rsidTr="003953A7">
        <w:trPr>
          <w:trHeight w:val="45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3A7" w:rsidRPr="003953A7" w:rsidRDefault="003953A7" w:rsidP="003953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953A7">
              <w:rPr>
                <w:rFonts w:ascii="Calibri" w:eastAsia="Times New Roman" w:hAnsi="Calibri" w:cs="Calibri"/>
                <w:color w:val="000000"/>
                <w:lang w:eastAsia="sk-SK"/>
              </w:rPr>
              <w:t>3.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53A7" w:rsidRPr="003953A7" w:rsidRDefault="003953A7" w:rsidP="003953A7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3953A7">
              <w:rPr>
                <w:rFonts w:ascii="Calibri" w:eastAsia="Times New Roman" w:hAnsi="Calibri" w:cs="Calibri"/>
                <w:lang w:eastAsia="sk-SK"/>
              </w:rPr>
              <w:t>Nabíjačka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3A7" w:rsidRPr="003953A7" w:rsidRDefault="003953A7" w:rsidP="003953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3953A7">
              <w:rPr>
                <w:rFonts w:ascii="Calibri" w:eastAsia="Times New Roman" w:hAnsi="Calibri" w:cs="Calibri"/>
                <w:lang w:eastAsia="sk-SK"/>
              </w:rPr>
              <w:t>11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953A7" w:rsidRPr="003953A7" w:rsidRDefault="003953A7" w:rsidP="003953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953A7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3953A7" w:rsidRPr="003953A7" w:rsidRDefault="003953A7" w:rsidP="003953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953A7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953A7" w:rsidRPr="003953A7" w:rsidTr="003953A7">
        <w:trPr>
          <w:trHeight w:val="675"/>
        </w:trPr>
        <w:tc>
          <w:tcPr>
            <w:tcW w:w="70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vAlign w:val="center"/>
            <w:hideMark/>
          </w:tcPr>
          <w:p w:rsidR="003953A7" w:rsidRPr="003953A7" w:rsidRDefault="003953A7" w:rsidP="003953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k-SK"/>
              </w:rPr>
            </w:pPr>
            <w:r w:rsidRPr="003953A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k-SK"/>
              </w:rPr>
              <w:t>Cena celkom za predmet zákazky v EUR bez DPH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3953A7" w:rsidRPr="003953A7" w:rsidRDefault="003953A7" w:rsidP="003953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3953A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:rsidR="003953A7" w:rsidRDefault="003953A7" w:rsidP="003953A7"/>
    <w:p w:rsidR="003953A7" w:rsidRDefault="003953A7" w:rsidP="003953A7"/>
    <w:p w:rsidR="003953A7" w:rsidRDefault="003953A7" w:rsidP="003953A7"/>
    <w:p w:rsidR="003953A7" w:rsidRDefault="003953A7" w:rsidP="003953A7"/>
    <w:p w:rsidR="003953A7" w:rsidRDefault="003953A7" w:rsidP="003953A7"/>
    <w:p w:rsidR="003953A7" w:rsidRDefault="003953A7" w:rsidP="003953A7"/>
    <w:p w:rsidR="003953A7" w:rsidRPr="003953A7" w:rsidRDefault="003953A7" w:rsidP="003953A7">
      <w:r>
        <w:t>V ......................................., dňa ...............................</w:t>
      </w:r>
    </w:p>
    <w:sectPr w:rsidR="003953A7" w:rsidRPr="003953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38F" w:rsidRDefault="00CE238F" w:rsidP="003953A7">
      <w:pPr>
        <w:spacing w:after="0" w:line="240" w:lineRule="auto"/>
      </w:pPr>
      <w:r>
        <w:separator/>
      </w:r>
    </w:p>
  </w:endnote>
  <w:endnote w:type="continuationSeparator" w:id="0">
    <w:p w:rsidR="00CE238F" w:rsidRDefault="00CE238F" w:rsidP="00395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38F" w:rsidRDefault="00CE238F" w:rsidP="003953A7">
      <w:pPr>
        <w:spacing w:after="0" w:line="240" w:lineRule="auto"/>
      </w:pPr>
      <w:r>
        <w:separator/>
      </w:r>
    </w:p>
  </w:footnote>
  <w:footnote w:type="continuationSeparator" w:id="0">
    <w:p w:rsidR="00CE238F" w:rsidRDefault="00CE238F" w:rsidP="003953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C31"/>
    <w:rsid w:val="0000414F"/>
    <w:rsid w:val="003953A7"/>
    <w:rsid w:val="00463FFD"/>
    <w:rsid w:val="00490C31"/>
    <w:rsid w:val="006E7EF8"/>
    <w:rsid w:val="00927BB7"/>
    <w:rsid w:val="00AD4775"/>
    <w:rsid w:val="00CD753C"/>
    <w:rsid w:val="00CE238F"/>
    <w:rsid w:val="00DE3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9F7BA5-96B8-47D1-A7A7-628E996C9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953A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39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953A7"/>
  </w:style>
  <w:style w:type="paragraph" w:styleId="Pta">
    <w:name w:val="footer"/>
    <w:basedOn w:val="Normlny"/>
    <w:link w:val="PtaChar"/>
    <w:uiPriority w:val="99"/>
    <w:unhideWhenUsed/>
    <w:rsid w:val="0039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953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Meravá Martina</dc:creator>
  <cp:keywords/>
  <dc:description/>
  <cp:lastModifiedBy>Meravá Martina</cp:lastModifiedBy>
  <cp:revision>2</cp:revision>
  <dcterms:created xsi:type="dcterms:W3CDTF">2025-08-18T09:56:00Z</dcterms:created>
  <dcterms:modified xsi:type="dcterms:W3CDTF">2025-08-18T09:56:00Z</dcterms:modified>
</cp:coreProperties>
</file>